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7" w:rsidRDefault="006C7C87">
      <w:pPr>
        <w:pStyle w:val="3"/>
        <w:jc w:val="both"/>
        <w:rPr>
          <w:sz w:val="20"/>
          <w:szCs w:val="20"/>
          <w:lang w:val="en-US"/>
        </w:rPr>
      </w:pPr>
    </w:p>
    <w:p w:rsidR="00BA4340" w:rsidRPr="00C03FC8" w:rsidRDefault="00BA4340">
      <w:pPr>
        <w:pStyle w:val="3"/>
        <w:jc w:val="both"/>
        <w:rPr>
          <w:sz w:val="24"/>
          <w:szCs w:val="24"/>
          <w:lang w:val="en-US"/>
        </w:rPr>
      </w:pPr>
      <w:r w:rsidRPr="00C03FC8">
        <w:rPr>
          <w:sz w:val="24"/>
          <w:szCs w:val="24"/>
        </w:rPr>
        <w:t>Примітка. Потенційні зобов'язання банку</w:t>
      </w:r>
    </w:p>
    <w:p w:rsidR="00BA4340" w:rsidRPr="00C03FC8" w:rsidRDefault="00BA4340">
      <w:pPr>
        <w:pStyle w:val="a3"/>
        <w:jc w:val="both"/>
      </w:pPr>
      <w:r w:rsidRPr="00C03FC8">
        <w:t>Таблиця 1. Майбутні мінімальні орендні платежі за невідмовним договором про оперативний лізинг (оренду)</w:t>
      </w:r>
    </w:p>
    <w:p w:rsidR="00BA4340" w:rsidRPr="00C03FC8" w:rsidRDefault="00BA4340">
      <w:pPr>
        <w:pStyle w:val="a3"/>
        <w:jc w:val="right"/>
      </w:pPr>
      <w:r w:rsidRPr="00C03FC8">
        <w:t>(тис. грн.)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"/>
        <w:gridCol w:w="4559"/>
        <w:gridCol w:w="2037"/>
        <w:gridCol w:w="2134"/>
      </w:tblGrid>
      <w:tr w:rsidR="00BA4340" w:rsidRPr="00C03FC8" w:rsidTr="006C7C87">
        <w:trPr>
          <w:jc w:val="right"/>
        </w:trPr>
        <w:tc>
          <w:tcPr>
            <w:tcW w:w="489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Рядок</w:t>
            </w:r>
          </w:p>
        </w:tc>
        <w:tc>
          <w:tcPr>
            <w:tcW w:w="2298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Найменування статті</w:t>
            </w:r>
          </w:p>
        </w:tc>
        <w:tc>
          <w:tcPr>
            <w:tcW w:w="1026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Звітний період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Попередній період</w:t>
            </w:r>
          </w:p>
        </w:tc>
      </w:tr>
      <w:tr w:rsidR="00BA4340" w:rsidRPr="00C03FC8" w:rsidTr="006C7C87">
        <w:trPr>
          <w:jc w:val="right"/>
        </w:trPr>
        <w:tc>
          <w:tcPr>
            <w:tcW w:w="489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298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1026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4</w:t>
            </w:r>
          </w:p>
        </w:tc>
      </w:tr>
      <w:tr w:rsidR="00682DBD" w:rsidRPr="00C03FC8" w:rsidTr="006C7C87">
        <w:trPr>
          <w:jc w:val="right"/>
        </w:trPr>
        <w:tc>
          <w:tcPr>
            <w:tcW w:w="489" w:type="pct"/>
          </w:tcPr>
          <w:p w:rsidR="00682DBD" w:rsidRPr="00C03FC8" w:rsidRDefault="00682DBD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298" w:type="pct"/>
          </w:tcPr>
          <w:p w:rsidR="00682DBD" w:rsidRPr="00C03FC8" w:rsidRDefault="00682DBD">
            <w:pPr>
              <w:pStyle w:val="a3"/>
            </w:pPr>
            <w:r w:rsidRPr="00C03FC8">
              <w:t>До 1 року</w:t>
            </w:r>
          </w:p>
        </w:tc>
        <w:tc>
          <w:tcPr>
            <w:tcW w:w="1026" w:type="pct"/>
          </w:tcPr>
          <w:p w:rsidR="00682DBD" w:rsidRPr="00C03FC8" w:rsidRDefault="00EB081A" w:rsidP="000A091C">
            <w:pPr>
              <w:pStyle w:val="a3"/>
              <w:jc w:val="right"/>
              <w:rPr>
                <w:lang w:val="ru-RU"/>
              </w:rPr>
            </w:pPr>
            <w:r w:rsidRPr="00C03FC8">
              <w:rPr>
                <w:lang w:val="ru-RU"/>
              </w:rPr>
              <w:t>-</w:t>
            </w:r>
          </w:p>
        </w:tc>
        <w:tc>
          <w:tcPr>
            <w:tcW w:w="1075" w:type="pct"/>
          </w:tcPr>
          <w:p w:rsidR="00682DBD" w:rsidRPr="00C03FC8" w:rsidRDefault="00682DBD" w:rsidP="000B74A8">
            <w:pPr>
              <w:pStyle w:val="a3"/>
              <w:jc w:val="right"/>
              <w:rPr>
                <w:lang w:val="ru-RU"/>
              </w:rPr>
            </w:pPr>
            <w:r w:rsidRPr="00C03FC8">
              <w:rPr>
                <w:lang w:val="ru-RU"/>
              </w:rPr>
              <w:t>1648</w:t>
            </w:r>
          </w:p>
        </w:tc>
      </w:tr>
      <w:tr w:rsidR="00682DBD" w:rsidRPr="00C03FC8" w:rsidTr="006C7C87">
        <w:trPr>
          <w:jc w:val="right"/>
        </w:trPr>
        <w:tc>
          <w:tcPr>
            <w:tcW w:w="489" w:type="pct"/>
          </w:tcPr>
          <w:p w:rsidR="00682DBD" w:rsidRPr="00C03FC8" w:rsidRDefault="00682DBD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2298" w:type="pct"/>
          </w:tcPr>
          <w:p w:rsidR="00682DBD" w:rsidRPr="00C03FC8" w:rsidRDefault="00682DBD">
            <w:pPr>
              <w:pStyle w:val="a3"/>
            </w:pPr>
            <w:r w:rsidRPr="00C03FC8">
              <w:t>Від 1 до 5 років</w:t>
            </w:r>
          </w:p>
        </w:tc>
        <w:tc>
          <w:tcPr>
            <w:tcW w:w="1026" w:type="pct"/>
          </w:tcPr>
          <w:p w:rsidR="00682DBD" w:rsidRPr="00575D66" w:rsidRDefault="00575D66" w:rsidP="000E288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3541</w:t>
            </w:r>
          </w:p>
        </w:tc>
        <w:tc>
          <w:tcPr>
            <w:tcW w:w="1075" w:type="pct"/>
          </w:tcPr>
          <w:p w:rsidR="00682DBD" w:rsidRPr="00C03FC8" w:rsidRDefault="00682DBD" w:rsidP="000B74A8">
            <w:pPr>
              <w:pStyle w:val="a3"/>
              <w:jc w:val="right"/>
            </w:pPr>
            <w:r w:rsidRPr="00C03FC8">
              <w:t>-</w:t>
            </w:r>
          </w:p>
        </w:tc>
      </w:tr>
      <w:tr w:rsidR="00682DBD" w:rsidRPr="00C03FC8" w:rsidTr="006C7C87">
        <w:trPr>
          <w:jc w:val="right"/>
        </w:trPr>
        <w:tc>
          <w:tcPr>
            <w:tcW w:w="489" w:type="pct"/>
          </w:tcPr>
          <w:p w:rsidR="00682DBD" w:rsidRPr="00C03FC8" w:rsidRDefault="00682DBD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2298" w:type="pct"/>
          </w:tcPr>
          <w:p w:rsidR="00682DBD" w:rsidRPr="00C03FC8" w:rsidRDefault="00682DBD">
            <w:pPr>
              <w:pStyle w:val="a3"/>
            </w:pPr>
            <w:r w:rsidRPr="00C03FC8">
              <w:t>Понад 5 років</w:t>
            </w:r>
          </w:p>
        </w:tc>
        <w:tc>
          <w:tcPr>
            <w:tcW w:w="1026" w:type="pct"/>
          </w:tcPr>
          <w:p w:rsidR="00682DBD" w:rsidRPr="00C03FC8" w:rsidRDefault="00EB081A" w:rsidP="000A091C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1075" w:type="pct"/>
          </w:tcPr>
          <w:p w:rsidR="00682DBD" w:rsidRPr="00C03FC8" w:rsidRDefault="00682DBD" w:rsidP="000B74A8">
            <w:pPr>
              <w:pStyle w:val="a3"/>
              <w:jc w:val="right"/>
            </w:pPr>
            <w:r w:rsidRPr="00C03FC8">
              <w:t>- </w:t>
            </w:r>
          </w:p>
        </w:tc>
      </w:tr>
      <w:tr w:rsidR="00682DBD" w:rsidRPr="00C03FC8" w:rsidTr="006C7C87">
        <w:trPr>
          <w:jc w:val="right"/>
        </w:trPr>
        <w:tc>
          <w:tcPr>
            <w:tcW w:w="489" w:type="pct"/>
          </w:tcPr>
          <w:p w:rsidR="00682DBD" w:rsidRPr="00C03FC8" w:rsidRDefault="00682DBD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2298" w:type="pct"/>
          </w:tcPr>
          <w:p w:rsidR="00682DBD" w:rsidRPr="00C03FC8" w:rsidRDefault="00682DBD">
            <w:pPr>
              <w:pStyle w:val="a3"/>
            </w:pPr>
            <w:r w:rsidRPr="00C03FC8">
              <w:t>Усього</w:t>
            </w:r>
          </w:p>
        </w:tc>
        <w:tc>
          <w:tcPr>
            <w:tcW w:w="1026" w:type="pct"/>
          </w:tcPr>
          <w:p w:rsidR="00682DBD" w:rsidRPr="00575D66" w:rsidRDefault="00575D66" w:rsidP="000E288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3541</w:t>
            </w:r>
          </w:p>
        </w:tc>
        <w:tc>
          <w:tcPr>
            <w:tcW w:w="1075" w:type="pct"/>
          </w:tcPr>
          <w:p w:rsidR="00682DBD" w:rsidRPr="00C03FC8" w:rsidRDefault="00682DBD" w:rsidP="000B74A8">
            <w:pPr>
              <w:pStyle w:val="a3"/>
              <w:jc w:val="right"/>
              <w:rPr>
                <w:lang w:val="ru-RU"/>
              </w:rPr>
            </w:pPr>
            <w:r w:rsidRPr="00C03FC8">
              <w:rPr>
                <w:lang w:val="ru-RU"/>
              </w:rPr>
              <w:t>1648</w:t>
            </w:r>
          </w:p>
        </w:tc>
      </w:tr>
    </w:tbl>
    <w:p w:rsidR="00BA4340" w:rsidRPr="00C03FC8" w:rsidRDefault="00BA4340">
      <w:pPr>
        <w:pStyle w:val="a3"/>
        <w:jc w:val="both"/>
      </w:pPr>
      <w:r w:rsidRPr="00C03FC8">
        <w:t>Таблиця 2. Структура зобов'язань з кредитування</w:t>
      </w:r>
    </w:p>
    <w:p w:rsidR="00BA4340" w:rsidRPr="00C03FC8" w:rsidRDefault="00BA4340">
      <w:pPr>
        <w:pStyle w:val="a3"/>
        <w:jc w:val="right"/>
      </w:pPr>
      <w:r w:rsidRPr="00C03FC8">
        <w:t>(тис. грн.)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6"/>
        <w:gridCol w:w="6593"/>
        <w:gridCol w:w="970"/>
        <w:gridCol w:w="1360"/>
      </w:tblGrid>
      <w:tr w:rsidR="00BA4340" w:rsidRPr="00C03FC8" w:rsidTr="006C7C87">
        <w:trPr>
          <w:jc w:val="right"/>
        </w:trPr>
        <w:tc>
          <w:tcPr>
            <w:tcW w:w="391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Рядок</w:t>
            </w:r>
          </w:p>
        </w:tc>
        <w:tc>
          <w:tcPr>
            <w:tcW w:w="3323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Найменування статті</w:t>
            </w:r>
          </w:p>
        </w:tc>
        <w:tc>
          <w:tcPr>
            <w:tcW w:w="489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Звітний період</w:t>
            </w:r>
          </w:p>
        </w:tc>
        <w:tc>
          <w:tcPr>
            <w:tcW w:w="68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Попередній період</w:t>
            </w:r>
          </w:p>
        </w:tc>
      </w:tr>
      <w:tr w:rsidR="00BA4340" w:rsidRPr="00C03FC8" w:rsidTr="006C7C87">
        <w:trPr>
          <w:jc w:val="right"/>
        </w:trPr>
        <w:tc>
          <w:tcPr>
            <w:tcW w:w="391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3323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489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68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5</w:t>
            </w:r>
          </w:p>
        </w:tc>
      </w:tr>
      <w:tr w:rsidR="00BA4340" w:rsidRPr="00C03FC8" w:rsidTr="006C7C87">
        <w:trPr>
          <w:jc w:val="right"/>
        </w:trPr>
        <w:tc>
          <w:tcPr>
            <w:tcW w:w="391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3323" w:type="pct"/>
          </w:tcPr>
          <w:p w:rsidR="00BA4340" w:rsidRPr="00C03FC8" w:rsidRDefault="00BA4340">
            <w:pPr>
              <w:pStyle w:val="a3"/>
            </w:pPr>
            <w:r w:rsidRPr="00C03FC8">
              <w:t xml:space="preserve">Зобов'язання з кредитування, що надані </w:t>
            </w:r>
          </w:p>
        </w:tc>
        <w:tc>
          <w:tcPr>
            <w:tcW w:w="489" w:type="pct"/>
          </w:tcPr>
          <w:p w:rsidR="00BA4340" w:rsidRPr="00C03FC8" w:rsidRDefault="001A366A" w:rsidP="00FE47E5">
            <w:pPr>
              <w:pStyle w:val="a3"/>
              <w:jc w:val="right"/>
              <w:rPr>
                <w:lang w:val="en-US"/>
              </w:rPr>
            </w:pPr>
            <w:r w:rsidRPr="00C03FC8">
              <w:rPr>
                <w:lang w:val="en-US"/>
              </w:rPr>
              <w:t>-</w:t>
            </w:r>
          </w:p>
        </w:tc>
        <w:tc>
          <w:tcPr>
            <w:tcW w:w="685" w:type="pct"/>
          </w:tcPr>
          <w:p w:rsidR="00BA4340" w:rsidRPr="00C03FC8" w:rsidRDefault="004C4C35" w:rsidP="00FE47E5">
            <w:pPr>
              <w:pStyle w:val="a3"/>
              <w:jc w:val="right"/>
              <w:rPr>
                <w:lang w:val="en-US"/>
              </w:rPr>
            </w:pPr>
            <w:r w:rsidRPr="00C03FC8">
              <w:rPr>
                <w:lang w:val="en-US"/>
              </w:rPr>
              <w:t>-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Невикористані кредитні лінії</w:t>
            </w:r>
          </w:p>
        </w:tc>
        <w:tc>
          <w:tcPr>
            <w:tcW w:w="489" w:type="pct"/>
          </w:tcPr>
          <w:p w:rsidR="00AA4BBC" w:rsidRPr="00575D66" w:rsidRDefault="00575D66" w:rsidP="00D116AD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53683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3718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Експортні акредитиви</w:t>
            </w:r>
          </w:p>
        </w:tc>
        <w:tc>
          <w:tcPr>
            <w:tcW w:w="489" w:type="pct"/>
          </w:tcPr>
          <w:p w:rsidR="00AA4BBC" w:rsidRPr="00C03FC8" w:rsidRDefault="00A441C9" w:rsidP="00FE47E5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 -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Імпортні акредитиви</w:t>
            </w:r>
          </w:p>
        </w:tc>
        <w:tc>
          <w:tcPr>
            <w:tcW w:w="489" w:type="pct"/>
          </w:tcPr>
          <w:p w:rsidR="00AA4BBC" w:rsidRPr="00575D66" w:rsidRDefault="00575D66" w:rsidP="001777B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162280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262146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5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Гарантії видані</w:t>
            </w:r>
          </w:p>
        </w:tc>
        <w:tc>
          <w:tcPr>
            <w:tcW w:w="489" w:type="pct"/>
          </w:tcPr>
          <w:p w:rsidR="00AA4BBC" w:rsidRPr="00575D66" w:rsidRDefault="00575D66" w:rsidP="00FE47E5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219836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224525</w:t>
            </w:r>
          </w:p>
        </w:tc>
      </w:tr>
      <w:tr w:rsidR="001A366A" w:rsidRPr="00C03FC8" w:rsidTr="006C7C87">
        <w:trPr>
          <w:jc w:val="right"/>
        </w:trPr>
        <w:tc>
          <w:tcPr>
            <w:tcW w:w="391" w:type="pct"/>
          </w:tcPr>
          <w:p w:rsidR="001A366A" w:rsidRPr="00C03FC8" w:rsidRDefault="001A366A">
            <w:pPr>
              <w:pStyle w:val="a3"/>
              <w:jc w:val="center"/>
              <w:rPr>
                <w:lang w:val="en-US"/>
              </w:rPr>
            </w:pPr>
            <w:r w:rsidRPr="00C03FC8">
              <w:rPr>
                <w:lang w:val="en-US"/>
              </w:rPr>
              <w:t>6</w:t>
            </w:r>
          </w:p>
        </w:tc>
        <w:tc>
          <w:tcPr>
            <w:tcW w:w="3323" w:type="pct"/>
          </w:tcPr>
          <w:p w:rsidR="001A366A" w:rsidRPr="00C03FC8" w:rsidRDefault="001A366A">
            <w:pPr>
              <w:pStyle w:val="a3"/>
            </w:pPr>
            <w:r w:rsidRPr="00C03FC8">
              <w:t>Інші</w:t>
            </w:r>
          </w:p>
        </w:tc>
        <w:tc>
          <w:tcPr>
            <w:tcW w:w="489" w:type="pct"/>
          </w:tcPr>
          <w:p w:rsidR="001A366A" w:rsidRPr="00C03FC8" w:rsidRDefault="00A441C9" w:rsidP="00835E5B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685" w:type="pct"/>
          </w:tcPr>
          <w:p w:rsidR="001A366A" w:rsidRPr="00C03FC8" w:rsidRDefault="001A366A" w:rsidP="0030663B">
            <w:pPr>
              <w:pStyle w:val="a3"/>
              <w:jc w:val="right"/>
            </w:pPr>
            <w:r w:rsidRPr="00C03FC8">
              <w:t>-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1A366A">
            <w:pPr>
              <w:pStyle w:val="a3"/>
              <w:jc w:val="center"/>
            </w:pPr>
            <w:r w:rsidRPr="00C03FC8">
              <w:t>7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Резерв за зобов'язаннями, що пов'язані з кредитуванням</w:t>
            </w:r>
          </w:p>
        </w:tc>
        <w:tc>
          <w:tcPr>
            <w:tcW w:w="489" w:type="pct"/>
          </w:tcPr>
          <w:p w:rsidR="00AA4BBC" w:rsidRPr="00C03FC8" w:rsidRDefault="00A441C9" w:rsidP="00575D66">
            <w:pPr>
              <w:pStyle w:val="a3"/>
              <w:jc w:val="right"/>
              <w:rPr>
                <w:lang w:val="en-US"/>
              </w:rPr>
            </w:pPr>
            <w:r w:rsidRPr="00C03FC8">
              <w:rPr>
                <w:lang w:val="ru-RU"/>
              </w:rPr>
              <w:t>(</w:t>
            </w:r>
            <w:r w:rsidR="00575D66">
              <w:rPr>
                <w:lang w:val="en-US"/>
              </w:rPr>
              <w:t>603</w:t>
            </w:r>
            <w:r w:rsidRPr="00C03FC8">
              <w:rPr>
                <w:lang w:val="ru-RU"/>
              </w:rPr>
              <w:t>)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-</w:t>
            </w:r>
          </w:p>
        </w:tc>
      </w:tr>
      <w:tr w:rsidR="00AA4BBC" w:rsidRPr="00C03FC8" w:rsidTr="006C7C87">
        <w:trPr>
          <w:jc w:val="right"/>
        </w:trPr>
        <w:tc>
          <w:tcPr>
            <w:tcW w:w="391" w:type="pct"/>
          </w:tcPr>
          <w:p w:rsidR="00AA4BBC" w:rsidRPr="00C03FC8" w:rsidRDefault="001A366A">
            <w:pPr>
              <w:pStyle w:val="a3"/>
              <w:jc w:val="center"/>
            </w:pPr>
            <w:r w:rsidRPr="00C03FC8">
              <w:t>8</w:t>
            </w:r>
          </w:p>
        </w:tc>
        <w:tc>
          <w:tcPr>
            <w:tcW w:w="3323" w:type="pct"/>
          </w:tcPr>
          <w:p w:rsidR="00AA4BBC" w:rsidRPr="00C03FC8" w:rsidRDefault="00AA4BBC">
            <w:pPr>
              <w:pStyle w:val="a3"/>
            </w:pPr>
            <w:r w:rsidRPr="00C03FC8">
              <w:t>Усього зобов`язань, що пов`язані з кредитуванням, за мінусом резерву</w:t>
            </w:r>
          </w:p>
        </w:tc>
        <w:tc>
          <w:tcPr>
            <w:tcW w:w="489" w:type="pct"/>
          </w:tcPr>
          <w:p w:rsidR="00AA4BBC" w:rsidRPr="00575D66" w:rsidRDefault="00575D66" w:rsidP="005A5939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435196</w:t>
            </w:r>
          </w:p>
        </w:tc>
        <w:tc>
          <w:tcPr>
            <w:tcW w:w="68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490389</w:t>
            </w:r>
          </w:p>
        </w:tc>
      </w:tr>
    </w:tbl>
    <w:p w:rsidR="00BA4340" w:rsidRPr="00A441C9" w:rsidRDefault="00BA4340">
      <w:pPr>
        <w:pStyle w:val="a3"/>
        <w:jc w:val="right"/>
        <w:rPr>
          <w:sz w:val="20"/>
          <w:szCs w:val="20"/>
        </w:rPr>
      </w:pPr>
    </w:p>
    <w:p w:rsidR="00BA4340" w:rsidRPr="00C03FC8" w:rsidRDefault="00BA4340">
      <w:pPr>
        <w:pStyle w:val="a3"/>
        <w:jc w:val="both"/>
      </w:pPr>
      <w:r w:rsidRPr="00C03FC8">
        <w:t>Таблиця 3. Зобов'язання з кредитування у розрізі валют</w:t>
      </w:r>
    </w:p>
    <w:p w:rsidR="00BA4340" w:rsidRPr="00C03FC8" w:rsidRDefault="00BA4340">
      <w:pPr>
        <w:pStyle w:val="a3"/>
        <w:jc w:val="right"/>
      </w:pPr>
      <w:r w:rsidRPr="00C03FC8">
        <w:t>(тис. грн.)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72"/>
        <w:gridCol w:w="4559"/>
        <w:gridCol w:w="2134"/>
        <w:gridCol w:w="2134"/>
      </w:tblGrid>
      <w:tr w:rsidR="00BA4340" w:rsidRPr="00C03FC8" w:rsidTr="006C7C87">
        <w:trPr>
          <w:jc w:val="right"/>
        </w:trPr>
        <w:tc>
          <w:tcPr>
            <w:tcW w:w="44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Рядок</w:t>
            </w:r>
          </w:p>
        </w:tc>
        <w:tc>
          <w:tcPr>
            <w:tcW w:w="2298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Найменування статті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Звітний період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Попередній період</w:t>
            </w:r>
          </w:p>
        </w:tc>
      </w:tr>
      <w:tr w:rsidR="00BA4340" w:rsidRPr="00C03FC8" w:rsidTr="006C7C87">
        <w:trPr>
          <w:jc w:val="right"/>
        </w:trPr>
        <w:tc>
          <w:tcPr>
            <w:tcW w:w="44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298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1075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4</w:t>
            </w:r>
          </w:p>
        </w:tc>
      </w:tr>
      <w:tr w:rsidR="00AA4BBC" w:rsidRPr="00C03FC8" w:rsidTr="006C7C87">
        <w:trPr>
          <w:jc w:val="right"/>
        </w:trPr>
        <w:tc>
          <w:tcPr>
            <w:tcW w:w="440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298" w:type="pct"/>
          </w:tcPr>
          <w:p w:rsidR="00AA4BBC" w:rsidRPr="00C03FC8" w:rsidRDefault="00AA4BBC">
            <w:pPr>
              <w:pStyle w:val="a3"/>
            </w:pPr>
            <w:r w:rsidRPr="00C03FC8">
              <w:t>Гривня</w:t>
            </w:r>
          </w:p>
        </w:tc>
        <w:tc>
          <w:tcPr>
            <w:tcW w:w="1075" w:type="pct"/>
          </w:tcPr>
          <w:p w:rsidR="00AA4BBC" w:rsidRPr="00575D66" w:rsidRDefault="00575D66" w:rsidP="00164DA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272916</w:t>
            </w:r>
          </w:p>
        </w:tc>
        <w:tc>
          <w:tcPr>
            <w:tcW w:w="107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 xml:space="preserve">228243 </w:t>
            </w:r>
          </w:p>
        </w:tc>
      </w:tr>
      <w:tr w:rsidR="00AA4BBC" w:rsidRPr="00C03FC8" w:rsidTr="006C7C87">
        <w:trPr>
          <w:jc w:val="right"/>
        </w:trPr>
        <w:tc>
          <w:tcPr>
            <w:tcW w:w="440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2298" w:type="pct"/>
          </w:tcPr>
          <w:p w:rsidR="00AA4BBC" w:rsidRPr="00C03FC8" w:rsidRDefault="00AA4BBC">
            <w:pPr>
              <w:pStyle w:val="a3"/>
            </w:pPr>
            <w:r w:rsidRPr="00C03FC8">
              <w:t>Долар США</w:t>
            </w:r>
          </w:p>
        </w:tc>
        <w:tc>
          <w:tcPr>
            <w:tcW w:w="1075" w:type="pct"/>
          </w:tcPr>
          <w:p w:rsidR="00AA4BBC" w:rsidRPr="00575D66" w:rsidRDefault="00575D66" w:rsidP="00981274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162280</w:t>
            </w:r>
          </w:p>
        </w:tc>
        <w:tc>
          <w:tcPr>
            <w:tcW w:w="107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 xml:space="preserve">262146 </w:t>
            </w:r>
          </w:p>
        </w:tc>
      </w:tr>
      <w:tr w:rsidR="00AA4BBC" w:rsidRPr="00C03FC8" w:rsidTr="006C7C87">
        <w:trPr>
          <w:jc w:val="right"/>
        </w:trPr>
        <w:tc>
          <w:tcPr>
            <w:tcW w:w="440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2298" w:type="pct"/>
          </w:tcPr>
          <w:p w:rsidR="00AA4BBC" w:rsidRPr="00C03FC8" w:rsidRDefault="00AA4BBC">
            <w:pPr>
              <w:pStyle w:val="a3"/>
            </w:pPr>
            <w:r w:rsidRPr="00C03FC8">
              <w:t>Євро</w:t>
            </w:r>
          </w:p>
        </w:tc>
        <w:tc>
          <w:tcPr>
            <w:tcW w:w="1075" w:type="pct"/>
          </w:tcPr>
          <w:p w:rsidR="00AA4BBC" w:rsidRPr="00C03FC8" w:rsidRDefault="00A441C9" w:rsidP="0098127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107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 xml:space="preserve">- </w:t>
            </w:r>
          </w:p>
        </w:tc>
      </w:tr>
      <w:tr w:rsidR="00AA4BBC" w:rsidRPr="00C03FC8" w:rsidTr="006C7C87">
        <w:trPr>
          <w:jc w:val="right"/>
        </w:trPr>
        <w:tc>
          <w:tcPr>
            <w:tcW w:w="440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2298" w:type="pct"/>
          </w:tcPr>
          <w:p w:rsidR="00AA4BBC" w:rsidRPr="00C03FC8" w:rsidRDefault="00AA4BBC">
            <w:pPr>
              <w:pStyle w:val="a3"/>
            </w:pPr>
            <w:r w:rsidRPr="00C03FC8">
              <w:t>Інші</w:t>
            </w:r>
          </w:p>
        </w:tc>
        <w:tc>
          <w:tcPr>
            <w:tcW w:w="1075" w:type="pct"/>
          </w:tcPr>
          <w:p w:rsidR="00AA4BBC" w:rsidRPr="00C03FC8" w:rsidRDefault="00A441C9" w:rsidP="0098127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107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-</w:t>
            </w:r>
          </w:p>
        </w:tc>
      </w:tr>
      <w:tr w:rsidR="00AA4BBC" w:rsidRPr="00C03FC8" w:rsidTr="006C7C87">
        <w:trPr>
          <w:jc w:val="right"/>
        </w:trPr>
        <w:tc>
          <w:tcPr>
            <w:tcW w:w="440" w:type="pct"/>
          </w:tcPr>
          <w:p w:rsidR="00AA4BBC" w:rsidRPr="00C03FC8" w:rsidRDefault="00AA4BBC">
            <w:pPr>
              <w:pStyle w:val="a3"/>
              <w:jc w:val="center"/>
            </w:pPr>
            <w:r w:rsidRPr="00C03FC8">
              <w:t>5</w:t>
            </w:r>
          </w:p>
        </w:tc>
        <w:tc>
          <w:tcPr>
            <w:tcW w:w="2298" w:type="pct"/>
          </w:tcPr>
          <w:p w:rsidR="00AA4BBC" w:rsidRPr="00C03FC8" w:rsidRDefault="00AA4BBC">
            <w:pPr>
              <w:pStyle w:val="a3"/>
            </w:pPr>
            <w:proofErr w:type="spellStart"/>
            <w:r w:rsidRPr="00C03FC8">
              <w:t>Усь</w:t>
            </w:r>
            <w:proofErr w:type="spellEnd"/>
            <w:r w:rsidR="006C7C87" w:rsidRPr="00C03FC8">
              <w:rPr>
                <w:lang w:val="en-US"/>
              </w:rPr>
              <w:t>о</w:t>
            </w:r>
            <w:r w:rsidRPr="00C03FC8">
              <w:t>го</w:t>
            </w:r>
          </w:p>
        </w:tc>
        <w:tc>
          <w:tcPr>
            <w:tcW w:w="1075" w:type="pct"/>
          </w:tcPr>
          <w:p w:rsidR="00AA4BBC" w:rsidRPr="00575D66" w:rsidRDefault="00575D66" w:rsidP="00D116AD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435196</w:t>
            </w:r>
          </w:p>
        </w:tc>
        <w:tc>
          <w:tcPr>
            <w:tcW w:w="1075" w:type="pct"/>
          </w:tcPr>
          <w:p w:rsidR="00AA4BBC" w:rsidRPr="00C03FC8" w:rsidRDefault="00AA4BBC" w:rsidP="0030663B">
            <w:pPr>
              <w:pStyle w:val="a3"/>
              <w:jc w:val="right"/>
            </w:pPr>
            <w:r w:rsidRPr="00C03FC8">
              <w:t>490389</w:t>
            </w:r>
          </w:p>
        </w:tc>
      </w:tr>
    </w:tbl>
    <w:p w:rsidR="00E463B3" w:rsidRPr="00A441C9" w:rsidRDefault="00BA4340">
      <w:pPr>
        <w:pStyle w:val="a3"/>
        <w:jc w:val="right"/>
        <w:rPr>
          <w:sz w:val="20"/>
          <w:szCs w:val="20"/>
        </w:rPr>
      </w:pPr>
      <w:r w:rsidRPr="00A441C9">
        <w:rPr>
          <w:sz w:val="20"/>
          <w:szCs w:val="20"/>
        </w:rPr>
        <w:lastRenderedPageBreak/>
        <w:br w:type="textWrapping" w:clear="all"/>
      </w:r>
    </w:p>
    <w:p w:rsidR="00BA4340" w:rsidRPr="00C03FC8" w:rsidRDefault="00BA4340">
      <w:pPr>
        <w:pStyle w:val="a3"/>
        <w:jc w:val="both"/>
      </w:pPr>
      <w:r w:rsidRPr="00C03FC8">
        <w:t>Таблиця 4. Активи, що надані в заставу без припинення визнання</w:t>
      </w:r>
    </w:p>
    <w:p w:rsidR="00BA4340" w:rsidRPr="00C03FC8" w:rsidRDefault="00BA4340">
      <w:pPr>
        <w:pStyle w:val="a3"/>
        <w:jc w:val="right"/>
      </w:pPr>
      <w:r w:rsidRPr="00C03FC8">
        <w:t>(тис. грн.)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5"/>
        <w:gridCol w:w="4171"/>
        <w:gridCol w:w="1067"/>
        <w:gridCol w:w="1358"/>
        <w:gridCol w:w="970"/>
        <w:gridCol w:w="1358"/>
      </w:tblGrid>
      <w:tr w:rsidR="00BA4340" w:rsidRPr="00C03FC8" w:rsidTr="006C7C87">
        <w:trPr>
          <w:jc w:val="right"/>
        </w:trPr>
        <w:tc>
          <w:tcPr>
            <w:tcW w:w="400" w:type="pct"/>
            <w:vMerge w:val="restar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Рядок</w:t>
            </w:r>
          </w:p>
        </w:tc>
        <w:tc>
          <w:tcPr>
            <w:tcW w:w="2150" w:type="pct"/>
            <w:vMerge w:val="restar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Найменування статті</w:t>
            </w:r>
          </w:p>
        </w:tc>
        <w:tc>
          <w:tcPr>
            <w:tcW w:w="1250" w:type="pct"/>
            <w:gridSpan w:val="2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Звітний період</w:t>
            </w:r>
          </w:p>
        </w:tc>
        <w:tc>
          <w:tcPr>
            <w:tcW w:w="1200" w:type="pct"/>
            <w:gridSpan w:val="2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Попередній період</w:t>
            </w:r>
          </w:p>
        </w:tc>
      </w:tr>
      <w:tr w:rsidR="00BA4340" w:rsidRPr="00C03FC8" w:rsidTr="006C7C87">
        <w:trPr>
          <w:jc w:val="right"/>
        </w:trPr>
        <w:tc>
          <w:tcPr>
            <w:tcW w:w="0" w:type="auto"/>
            <w:vMerge/>
            <w:vAlign w:val="center"/>
          </w:tcPr>
          <w:p w:rsidR="00BA4340" w:rsidRPr="00C03FC8" w:rsidRDefault="00BA4340"/>
        </w:tc>
        <w:tc>
          <w:tcPr>
            <w:tcW w:w="0" w:type="auto"/>
            <w:vMerge/>
            <w:vAlign w:val="center"/>
          </w:tcPr>
          <w:p w:rsidR="00BA4340" w:rsidRPr="00C03FC8" w:rsidRDefault="00BA4340"/>
        </w:tc>
        <w:tc>
          <w:tcPr>
            <w:tcW w:w="55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активи, надані в заставу</w:t>
            </w:r>
          </w:p>
        </w:tc>
        <w:tc>
          <w:tcPr>
            <w:tcW w:w="7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забезпечене зобов'язання</w:t>
            </w:r>
          </w:p>
        </w:tc>
        <w:tc>
          <w:tcPr>
            <w:tcW w:w="5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активи, надані в заставу</w:t>
            </w:r>
          </w:p>
        </w:tc>
        <w:tc>
          <w:tcPr>
            <w:tcW w:w="7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забезпечене зобов'язання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55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7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5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5</w:t>
            </w:r>
          </w:p>
        </w:tc>
        <w:tc>
          <w:tcPr>
            <w:tcW w:w="7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6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1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</w:pPr>
            <w:r w:rsidRPr="00C03FC8">
              <w:t>Торгові цінні папери</w:t>
            </w:r>
          </w:p>
        </w:tc>
        <w:tc>
          <w:tcPr>
            <w:tcW w:w="55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  <w:r w:rsidR="00BA4340" w:rsidRPr="00C03FC8">
              <w:t> 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5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2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</w:pPr>
            <w:r w:rsidRPr="00C03FC8">
              <w:t>Цінні папери в портфелі банку на продаж</w:t>
            </w:r>
          </w:p>
        </w:tc>
        <w:tc>
          <w:tcPr>
            <w:tcW w:w="55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5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3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</w:pPr>
            <w:r w:rsidRPr="00C03FC8">
              <w:t>Цінні папери в портфелі банку до погашення</w:t>
            </w:r>
          </w:p>
        </w:tc>
        <w:tc>
          <w:tcPr>
            <w:tcW w:w="55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5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4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</w:pPr>
            <w:r w:rsidRPr="00C03FC8">
              <w:t>Інвестиційна нерухомість</w:t>
            </w:r>
          </w:p>
        </w:tc>
        <w:tc>
          <w:tcPr>
            <w:tcW w:w="55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5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</w:tr>
      <w:tr w:rsidR="00BA4340" w:rsidRPr="00C03FC8" w:rsidTr="006C7C87">
        <w:trPr>
          <w:jc w:val="right"/>
        </w:trPr>
        <w:tc>
          <w:tcPr>
            <w:tcW w:w="400" w:type="pct"/>
          </w:tcPr>
          <w:p w:rsidR="00BA4340" w:rsidRPr="00C03FC8" w:rsidRDefault="00BA4340">
            <w:pPr>
              <w:pStyle w:val="a3"/>
              <w:jc w:val="center"/>
            </w:pPr>
            <w:r w:rsidRPr="00C03FC8">
              <w:t>5</w:t>
            </w:r>
          </w:p>
        </w:tc>
        <w:tc>
          <w:tcPr>
            <w:tcW w:w="2150" w:type="pct"/>
          </w:tcPr>
          <w:p w:rsidR="00BA4340" w:rsidRPr="00C03FC8" w:rsidRDefault="00BA4340">
            <w:pPr>
              <w:pStyle w:val="a3"/>
            </w:pPr>
            <w:r w:rsidRPr="00C03FC8">
              <w:t>Основні засоби</w:t>
            </w:r>
          </w:p>
        </w:tc>
        <w:tc>
          <w:tcPr>
            <w:tcW w:w="55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5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  <w:tc>
          <w:tcPr>
            <w:tcW w:w="700" w:type="pct"/>
          </w:tcPr>
          <w:p w:rsidR="00BA4340" w:rsidRPr="00C03FC8" w:rsidRDefault="00291EE4" w:rsidP="00291EE4">
            <w:pPr>
              <w:pStyle w:val="a3"/>
              <w:jc w:val="right"/>
            </w:pPr>
            <w:r w:rsidRPr="00C03FC8">
              <w:t>-</w:t>
            </w:r>
          </w:p>
        </w:tc>
      </w:tr>
    </w:tbl>
    <w:p w:rsidR="006C7C87" w:rsidRPr="00C03FC8" w:rsidRDefault="006C7C87" w:rsidP="006C7C87">
      <w:pPr>
        <w:jc w:val="both"/>
        <w:rPr>
          <w:lang w:val="en-US"/>
        </w:rPr>
      </w:pPr>
    </w:p>
    <w:p w:rsidR="00A60133" w:rsidRDefault="00A60133" w:rsidP="00A60133">
      <w:pPr>
        <w:pStyle w:val="a3"/>
        <w:jc w:val="both"/>
      </w:pPr>
      <w:r>
        <w:t>Затверджено до випуску та підписано</w:t>
      </w:r>
    </w:p>
    <w:p w:rsidR="00A60133" w:rsidRDefault="00A60133" w:rsidP="00A60133">
      <w:r>
        <w:rPr>
          <w:color w:val="000000"/>
          <w:sz w:val="22"/>
          <w:szCs w:val="22"/>
        </w:rPr>
        <w:t>“1</w:t>
      </w:r>
      <w:r>
        <w:rPr>
          <w:color w:val="000000"/>
          <w:sz w:val="22"/>
          <w:szCs w:val="22"/>
          <w:lang w:val="ru-RU"/>
        </w:rPr>
        <w:t>6</w:t>
      </w:r>
      <w:r w:rsidRPr="00A60133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”</w:t>
      </w:r>
      <w:proofErr w:type="spellStart"/>
      <w:r>
        <w:rPr>
          <w:color w:val="000000"/>
          <w:sz w:val="22"/>
          <w:szCs w:val="22"/>
          <w:u w:val="single"/>
          <w:lang w:val="ru-RU"/>
        </w:rPr>
        <w:t>жовтня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2015 року</w:t>
      </w:r>
    </w:p>
    <w:p w:rsidR="00A60133" w:rsidRDefault="00A60133" w:rsidP="00A60133">
      <w:pPr>
        <w:jc w:val="both"/>
        <w:rPr>
          <w:bCs/>
        </w:rPr>
      </w:pPr>
      <w:r>
        <w:rPr>
          <w:bCs/>
        </w:rPr>
        <w:t>Уповноважена особа Фонду</w:t>
      </w:r>
    </w:p>
    <w:p w:rsidR="00A60133" w:rsidRDefault="00A60133" w:rsidP="00A60133">
      <w:pPr>
        <w:jc w:val="both"/>
        <w:rPr>
          <w:bCs/>
        </w:rPr>
      </w:pPr>
      <w:r>
        <w:rPr>
          <w:bCs/>
        </w:rPr>
        <w:t>Гарантування вкладів фізичних осіб</w:t>
      </w:r>
    </w:p>
    <w:p w:rsidR="00A60133" w:rsidRDefault="00A60133" w:rsidP="00A60133">
      <w:pPr>
        <w:jc w:val="both"/>
        <w:rPr>
          <w:bCs/>
        </w:rPr>
      </w:pPr>
      <w:r>
        <w:rPr>
          <w:bCs/>
        </w:rPr>
        <w:t>На здійснення тимчасової адміністрації</w:t>
      </w:r>
    </w:p>
    <w:p w:rsidR="00A60133" w:rsidRPr="00DB27CC" w:rsidRDefault="00A60133" w:rsidP="00A60133">
      <w:pPr>
        <w:jc w:val="both"/>
        <w:rPr>
          <w:bCs/>
        </w:rPr>
      </w:pPr>
      <w:r>
        <w:rPr>
          <w:bCs/>
        </w:rPr>
        <w:t>ПАТ «</w:t>
      </w:r>
      <w:proofErr w:type="spellStart"/>
      <w:r>
        <w:rPr>
          <w:bCs/>
        </w:rPr>
        <w:t>Унікомбанк</w:t>
      </w:r>
      <w:proofErr w:type="spellEnd"/>
      <w:r>
        <w:rPr>
          <w:bCs/>
        </w:rPr>
        <w:t>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Кононець</w:t>
      </w:r>
      <w:proofErr w:type="spellEnd"/>
      <w:r>
        <w:rPr>
          <w:bCs/>
        </w:rPr>
        <w:t xml:space="preserve"> В.В.</w:t>
      </w:r>
    </w:p>
    <w:p w:rsidR="00A60133" w:rsidRPr="00B77244" w:rsidRDefault="00A60133" w:rsidP="00A60133">
      <w:pPr>
        <w:jc w:val="both"/>
        <w:rPr>
          <w:bCs/>
        </w:rPr>
      </w:pPr>
    </w:p>
    <w:p w:rsidR="00A60133" w:rsidRPr="00EA0FAF" w:rsidRDefault="00A60133" w:rsidP="00A60133">
      <w:pPr>
        <w:rPr>
          <w:i/>
          <w:sz w:val="20"/>
          <w:szCs w:val="20"/>
          <w:lang w:val="ru-RU"/>
        </w:rPr>
      </w:pPr>
      <w:proofErr w:type="spellStart"/>
      <w:r w:rsidRPr="00EA0FAF">
        <w:rPr>
          <w:i/>
          <w:sz w:val="20"/>
          <w:szCs w:val="20"/>
          <w:lang w:val="ru-RU"/>
        </w:rPr>
        <w:t>Виконавець</w:t>
      </w:r>
      <w:proofErr w:type="spellEnd"/>
      <w:r w:rsidRPr="00EA0FAF">
        <w:rPr>
          <w:i/>
          <w:sz w:val="20"/>
          <w:szCs w:val="20"/>
          <w:lang w:val="ru-RU"/>
        </w:rPr>
        <w:t>: Щербак С.М.</w:t>
      </w:r>
    </w:p>
    <w:p w:rsidR="00A60133" w:rsidRPr="00EA0FAF" w:rsidRDefault="00A60133" w:rsidP="00A60133">
      <w:pPr>
        <w:rPr>
          <w:i/>
          <w:sz w:val="20"/>
          <w:szCs w:val="20"/>
          <w:lang w:val="ru-RU"/>
        </w:rPr>
      </w:pPr>
      <w:r w:rsidRPr="00EA0FAF">
        <w:rPr>
          <w:i/>
          <w:sz w:val="20"/>
          <w:szCs w:val="20"/>
          <w:lang w:val="ru-RU"/>
        </w:rPr>
        <w:t xml:space="preserve">тел.: </w:t>
      </w:r>
      <w:r>
        <w:rPr>
          <w:i/>
          <w:sz w:val="20"/>
          <w:szCs w:val="20"/>
          <w:lang w:val="ru-RU"/>
        </w:rPr>
        <w:t>032 2316701</w:t>
      </w:r>
    </w:p>
    <w:p w:rsidR="00BA4340" w:rsidRPr="00A60133" w:rsidRDefault="00BA4340" w:rsidP="00272602">
      <w:pPr>
        <w:pStyle w:val="a3"/>
        <w:rPr>
          <w:sz w:val="20"/>
          <w:szCs w:val="20"/>
          <w:lang w:val="ru-RU"/>
        </w:rPr>
      </w:pPr>
    </w:p>
    <w:sectPr w:rsidR="00BA4340" w:rsidRPr="00A6013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CD" w:rsidRDefault="00A12DCD" w:rsidP="00733212">
      <w:pPr>
        <w:pStyle w:val="a3"/>
        <w:spacing w:before="0" w:after="0"/>
      </w:pPr>
      <w:r>
        <w:separator/>
      </w:r>
    </w:p>
  </w:endnote>
  <w:endnote w:type="continuationSeparator" w:id="0">
    <w:p w:rsidR="00A12DCD" w:rsidRDefault="00A12DCD" w:rsidP="00733212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CD" w:rsidRDefault="00A12DCD" w:rsidP="00733212">
      <w:pPr>
        <w:pStyle w:val="a3"/>
        <w:spacing w:before="0" w:after="0"/>
      </w:pPr>
      <w:r>
        <w:separator/>
      </w:r>
    </w:p>
  </w:footnote>
  <w:footnote w:type="continuationSeparator" w:id="0">
    <w:p w:rsidR="00A12DCD" w:rsidRDefault="00A12DCD" w:rsidP="00733212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12" w:rsidRPr="00972ABB" w:rsidRDefault="00733212" w:rsidP="00733212">
    <w:pPr>
      <w:pStyle w:val="a5"/>
      <w:rPr>
        <w:color w:val="7F7F7F"/>
      </w:rPr>
    </w:pPr>
    <w:r w:rsidRPr="00972ABB">
      <w:rPr>
        <w:color w:val="7F7F7F"/>
      </w:rPr>
      <w:t>ПАТ «УНІКОМБАНК»</w:t>
    </w:r>
  </w:p>
  <w:p w:rsidR="00733212" w:rsidRPr="00733212" w:rsidRDefault="00733212">
    <w:pPr>
      <w:pStyle w:val="a5"/>
    </w:pPr>
    <w:r w:rsidRPr="00972ABB">
      <w:rPr>
        <w:color w:val="7F7F7F"/>
      </w:rPr>
      <w:t xml:space="preserve">Примітки до фінансової звітності  за </w:t>
    </w:r>
    <w:r w:rsidR="00A04E7D" w:rsidRPr="00A04E7D">
      <w:rPr>
        <w:color w:val="7F7F7F"/>
        <w:lang w:val="ru-RU"/>
      </w:rPr>
      <w:t>3</w:t>
    </w:r>
    <w:r w:rsidRPr="00972ABB">
      <w:rPr>
        <w:color w:val="7F7F7F"/>
      </w:rPr>
      <w:t xml:space="preserve"> квартал 201</w:t>
    </w:r>
    <w:r w:rsidR="00682DBD" w:rsidRPr="00682DBD">
      <w:rPr>
        <w:color w:val="7F7F7F"/>
        <w:lang w:val="ru-RU"/>
      </w:rPr>
      <w:t>5</w:t>
    </w:r>
    <w:r w:rsidRPr="00972ABB">
      <w:rPr>
        <w:color w:val="7F7F7F"/>
      </w:rPr>
      <w:t xml:space="preserve"> рік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A74"/>
    <w:rsid w:val="00007A36"/>
    <w:rsid w:val="0002396D"/>
    <w:rsid w:val="0009189C"/>
    <w:rsid w:val="000A091C"/>
    <w:rsid w:val="000B74A8"/>
    <w:rsid w:val="000E288B"/>
    <w:rsid w:val="000F2A72"/>
    <w:rsid w:val="00164DAB"/>
    <w:rsid w:val="001777BB"/>
    <w:rsid w:val="001A366A"/>
    <w:rsid w:val="001C0C58"/>
    <w:rsid w:val="001E4E94"/>
    <w:rsid w:val="00215C8B"/>
    <w:rsid w:val="00216484"/>
    <w:rsid w:val="00225464"/>
    <w:rsid w:val="00225F65"/>
    <w:rsid w:val="00230ACF"/>
    <w:rsid w:val="00272602"/>
    <w:rsid w:val="00291EE4"/>
    <w:rsid w:val="002D5297"/>
    <w:rsid w:val="002F59CF"/>
    <w:rsid w:val="0030663B"/>
    <w:rsid w:val="003E39BB"/>
    <w:rsid w:val="00433FD0"/>
    <w:rsid w:val="004C4C35"/>
    <w:rsid w:val="004F1E1E"/>
    <w:rsid w:val="00563628"/>
    <w:rsid w:val="00575D66"/>
    <w:rsid w:val="005963D3"/>
    <w:rsid w:val="005A5939"/>
    <w:rsid w:val="00631653"/>
    <w:rsid w:val="00682DBD"/>
    <w:rsid w:val="00696F43"/>
    <w:rsid w:val="006C7C87"/>
    <w:rsid w:val="006D3D5B"/>
    <w:rsid w:val="00710E65"/>
    <w:rsid w:val="00733212"/>
    <w:rsid w:val="007618AC"/>
    <w:rsid w:val="00835E5B"/>
    <w:rsid w:val="008648D7"/>
    <w:rsid w:val="008653D4"/>
    <w:rsid w:val="00870712"/>
    <w:rsid w:val="008C173F"/>
    <w:rsid w:val="00934A46"/>
    <w:rsid w:val="00967AED"/>
    <w:rsid w:val="00972ABB"/>
    <w:rsid w:val="00981274"/>
    <w:rsid w:val="009C3A74"/>
    <w:rsid w:val="009D0EAD"/>
    <w:rsid w:val="009D6A98"/>
    <w:rsid w:val="00A04E7D"/>
    <w:rsid w:val="00A063EB"/>
    <w:rsid w:val="00A06925"/>
    <w:rsid w:val="00A12DCD"/>
    <w:rsid w:val="00A441C9"/>
    <w:rsid w:val="00A60133"/>
    <w:rsid w:val="00A7120F"/>
    <w:rsid w:val="00AA1542"/>
    <w:rsid w:val="00AA4BBC"/>
    <w:rsid w:val="00B23569"/>
    <w:rsid w:val="00B309E7"/>
    <w:rsid w:val="00B76C4C"/>
    <w:rsid w:val="00BA4340"/>
    <w:rsid w:val="00BD22FD"/>
    <w:rsid w:val="00C03FC8"/>
    <w:rsid w:val="00CD17C8"/>
    <w:rsid w:val="00CE0D89"/>
    <w:rsid w:val="00D116AD"/>
    <w:rsid w:val="00D20661"/>
    <w:rsid w:val="00D23D6C"/>
    <w:rsid w:val="00E463B3"/>
    <w:rsid w:val="00E700E0"/>
    <w:rsid w:val="00EB081A"/>
    <w:rsid w:val="00F131B1"/>
    <w:rsid w:val="00F178A0"/>
    <w:rsid w:val="00F24B6E"/>
    <w:rsid w:val="00FE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91E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3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3212"/>
    <w:rPr>
      <w:sz w:val="24"/>
      <w:szCs w:val="24"/>
      <w:lang w:val="uk-UA" w:eastAsia="uk-UA"/>
    </w:rPr>
  </w:style>
  <w:style w:type="paragraph" w:styleId="a7">
    <w:name w:val="footer"/>
    <w:basedOn w:val="a"/>
    <w:link w:val="a8"/>
    <w:rsid w:val="0073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33212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Примітка</vt:lpstr>
    </vt:vector>
  </TitlesOfParts>
  <Company>UNICOMBANK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Примітка</dc:title>
  <dc:creator>sns</dc:creator>
  <cp:lastModifiedBy>OlgaKerda</cp:lastModifiedBy>
  <cp:revision>2</cp:revision>
  <cp:lastPrinted>2014-04-23T11:03:00Z</cp:lastPrinted>
  <dcterms:created xsi:type="dcterms:W3CDTF">2015-10-19T08:16:00Z</dcterms:created>
  <dcterms:modified xsi:type="dcterms:W3CDTF">2015-10-19T08:16:00Z</dcterms:modified>
</cp:coreProperties>
</file>